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05388F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034042" w:rsidRDefault="009438E3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05388F">
        <w:rPr>
          <w:rFonts w:ascii="Arial" w:hAnsi="Arial" w:cs="Arial"/>
          <w:sz w:val="24"/>
          <w:szCs w:val="24"/>
          <w:lang w:val="sr-Latn-CS"/>
        </w:rPr>
        <w:t>1</w:t>
      </w:r>
      <w:r w:rsidR="00034042">
        <w:rPr>
          <w:rFonts w:ascii="Arial" w:hAnsi="Arial" w:cs="Arial"/>
          <w:sz w:val="24"/>
          <w:szCs w:val="24"/>
        </w:rPr>
        <w:t>6</w:t>
      </w:r>
      <w:r w:rsidR="00034042">
        <w:rPr>
          <w:rFonts w:ascii="Arial" w:hAnsi="Arial" w:cs="Arial"/>
          <w:sz w:val="24"/>
          <w:szCs w:val="24"/>
          <w:lang w:val="sr-Cyrl-RS"/>
        </w:rPr>
        <w:t>8</w:t>
      </w:r>
    </w:p>
    <w:p w:rsidR="000D0240" w:rsidRPr="00034042" w:rsidRDefault="00201EC8" w:rsidP="005E211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6856A5">
        <w:rPr>
          <w:rFonts w:ascii="Arial" w:hAnsi="Arial" w:cs="Arial"/>
          <w:sz w:val="24"/>
          <w:szCs w:val="24"/>
        </w:rPr>
        <w:t>02</w:t>
      </w:r>
      <w:r w:rsidR="006856A5">
        <w:rPr>
          <w:rFonts w:ascii="Arial" w:hAnsi="Arial" w:cs="Arial"/>
          <w:sz w:val="24"/>
          <w:szCs w:val="24"/>
          <w:lang w:val="sr-Latn-CS"/>
        </w:rPr>
        <w:t>.04</w:t>
      </w:r>
      <w:r w:rsidR="0005388F">
        <w:rPr>
          <w:rFonts w:ascii="Arial" w:hAnsi="Arial" w:cs="Arial"/>
          <w:sz w:val="24"/>
          <w:szCs w:val="24"/>
          <w:lang w:val="sr-Latn-CS"/>
        </w:rPr>
        <w:t>.202</w:t>
      </w:r>
      <w:r w:rsidR="00034042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94C53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6856A5">
        <w:rPr>
          <w:rFonts w:ascii="Arial" w:hAnsi="Arial" w:cs="Arial"/>
          <w:sz w:val="24"/>
          <w:szCs w:val="24"/>
          <w:lang w:val="sr-Cyrl-CS"/>
        </w:rPr>
        <w:t>1</w:t>
      </w:r>
      <w:r w:rsidR="00034042">
        <w:rPr>
          <w:rFonts w:ascii="Arial" w:hAnsi="Arial" w:cs="Arial"/>
          <w:sz w:val="24"/>
          <w:szCs w:val="24"/>
        </w:rPr>
        <w:t>6</w:t>
      </w:r>
      <w:r w:rsidR="00034042">
        <w:rPr>
          <w:rFonts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C247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856A5">
        <w:rPr>
          <w:rFonts w:ascii="Arial" w:hAnsi="Arial" w:cs="Arial"/>
          <w:sz w:val="24"/>
          <w:szCs w:val="24"/>
        </w:rPr>
        <w:t>02</w:t>
      </w:r>
      <w:r w:rsidR="00C2472A">
        <w:rPr>
          <w:rFonts w:ascii="Arial" w:hAnsi="Arial" w:cs="Arial"/>
          <w:sz w:val="24"/>
          <w:szCs w:val="24"/>
          <w:lang w:val="sr-Cyrl-CS"/>
        </w:rPr>
        <w:t>.</w:t>
      </w:r>
      <w:r w:rsidR="006856A5">
        <w:rPr>
          <w:rFonts w:ascii="Arial" w:hAnsi="Arial" w:cs="Arial"/>
          <w:sz w:val="24"/>
          <w:szCs w:val="24"/>
          <w:lang w:val="sr-Latn-CS"/>
        </w:rPr>
        <w:t>04</w:t>
      </w:r>
      <w:r w:rsidR="001103A8">
        <w:rPr>
          <w:rFonts w:ascii="Arial" w:hAnsi="Arial" w:cs="Arial"/>
          <w:sz w:val="24"/>
          <w:szCs w:val="24"/>
          <w:lang w:val="sr-Latn-CS"/>
        </w:rPr>
        <w:t>.202</w:t>
      </w:r>
      <w:r w:rsidR="00034042">
        <w:rPr>
          <w:rFonts w:ascii="Arial" w:hAnsi="Arial" w:cs="Arial"/>
          <w:sz w:val="24"/>
          <w:szCs w:val="24"/>
          <w:lang w:val="sr-Cyrl-RS"/>
        </w:rPr>
        <w:t>6</w:t>
      </w:r>
      <w:r w:rsidR="00201EC8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Pr="00034042" w:rsidRDefault="00A928CC" w:rsidP="001103A8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6856A5">
        <w:rPr>
          <w:rFonts w:ascii="Arial" w:hAnsi="Arial" w:cs="Arial"/>
          <w:sz w:val="24"/>
          <w:szCs w:val="24"/>
          <w:lang w:val="sr-Cyrl-CS"/>
        </w:rPr>
        <w:t>1</w:t>
      </w:r>
      <w:r w:rsidR="00034042">
        <w:rPr>
          <w:rFonts w:ascii="Arial" w:hAnsi="Arial" w:cs="Arial"/>
          <w:sz w:val="24"/>
          <w:szCs w:val="24"/>
          <w:lang w:val="sr-Cyrl-RS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201EC8" w:rsidRPr="006856A5" w:rsidRDefault="00201EC8" w:rsidP="00346F6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слуге смештаја за Фотоколнију, колонију Филмске критике, Фестивал стрипа, </w:t>
            </w:r>
            <w:r w:rsidR="006856A5">
              <w:rPr>
                <w:rFonts w:ascii="Arial" w:hAnsi="Arial" w:cs="Arial"/>
                <w:sz w:val="24"/>
                <w:szCs w:val="24"/>
                <w:lang w:val="sr-Cyrl-CS"/>
              </w:rPr>
              <w:t>Фестивал фантастике , Д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>ечију колонију Грачаница</w:t>
            </w:r>
            <w:r w:rsidR="006856A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друге посебне пројекте и вишедневне редовне програмске догађаје </w:t>
            </w:r>
            <w:r w:rsidR="006856A5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6856A5">
              <w:rPr>
                <w:rFonts w:ascii="Arial" w:hAnsi="Arial" w:cs="Arial"/>
                <w:sz w:val="24"/>
                <w:szCs w:val="24"/>
                <w:lang w:val="sr-Cyrl-RS"/>
              </w:rPr>
              <w:t>који нису јавне градске манифестације</w:t>
            </w:r>
            <w:r w:rsidR="006856A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6856A5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у организацији НКЦ-а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DF6F44" w:rsidRPr="00102761" w:rsidRDefault="00102761" w:rsidP="0010276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Карактеристике и функционални захтеви: редовно одржавање хигијене соба, климатизација, бежични интернет и расположиво особље 24 сата.</w:t>
            </w: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дозволу за обављање делатности из предметне набавке;</w:t>
            </w:r>
          </w:p>
          <w:p w:rsidR="00102761" w:rsidRPr="00102761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техничким капацитетом и средствима за извршење предметне набавке и то:</w:t>
            </w:r>
          </w:p>
          <w:p w:rsidR="00102761" w:rsidRDefault="00102761" w:rsidP="00346F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има потребан технички капацитет неопходан за извршење предметне услуге и то: 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>редовно одржавање хигијене соба,</w:t>
            </w:r>
            <w:r w:rsidR="00346F64" w:rsidRPr="00346F6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климатизација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>, бежични интернет,</w:t>
            </w:r>
            <w:r w:rsidR="00346F64" w:rsidRPr="00346F6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346F64">
              <w:rPr>
                <w:rFonts w:ascii="Arial" w:hAnsi="Arial" w:cs="Arial"/>
                <w:sz w:val="24"/>
                <w:szCs w:val="24"/>
                <w:lang w:val="sr-Cyrl-CS"/>
              </w:rPr>
              <w:t>располо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 xml:space="preserve">живо особље 24 сата, конференцијска 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сала технички опремљена  до 150 места и четири стандардне учионице </w:t>
            </w:r>
            <w:r w:rsidR="00346F64">
              <w:rPr>
                <w:rFonts w:ascii="Arial" w:hAnsi="Arial" w:cs="Arial"/>
                <w:sz w:val="24"/>
                <w:szCs w:val="24"/>
              </w:rPr>
              <w:t>(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>просторије</w:t>
            </w:r>
            <w:r w:rsidR="00346F64">
              <w:rPr>
                <w:rFonts w:ascii="Arial" w:hAnsi="Arial" w:cs="Arial"/>
                <w:sz w:val="24"/>
                <w:szCs w:val="24"/>
              </w:rPr>
              <w:t>)</w:t>
            </w:r>
            <w:r w:rsidR="00346F6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технички опремљене до 40 места за организовање радионица.</w:t>
            </w:r>
          </w:p>
          <w:p w:rsidR="00346F64" w:rsidRPr="00346F64" w:rsidRDefault="00346F64" w:rsidP="00346F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:rsidR="00346F64" w:rsidRDefault="00346F64" w:rsidP="00346F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располаже неопходним финансијским капацитетом и то да је у последње три године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34042">
              <w:rPr>
                <w:rFonts w:ascii="Arial" w:hAnsi="Arial" w:cs="Arial"/>
                <w:sz w:val="24"/>
                <w:szCs w:val="24"/>
                <w:lang w:val="sr-Cyrl-CS"/>
              </w:rPr>
              <w:t>2023,2024, 2025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CF05D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остварио укупан приход од најмање 1.000.000,00 динара</w:t>
            </w:r>
          </w:p>
          <w:p w:rsidR="00CF05D5" w:rsidRPr="00CF05D5" w:rsidRDefault="00CF05D5" w:rsidP="00346F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пословним капацитетом и то:</w:t>
            </w:r>
          </w:p>
          <w:p w:rsidR="00CF05D5" w:rsidRPr="00346F64" w:rsidRDefault="00CF05D5" w:rsidP="00346F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има потребан пословни капацитет неопходан за извршење предметне услуге</w:t>
            </w:r>
          </w:p>
          <w:p w:rsidR="00102761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кадровским капацитетом и то:</w:t>
            </w:r>
          </w:p>
          <w:p w:rsidR="00637AB5" w:rsidRDefault="00637AB5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у моменту подношења понуде има у радном односу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неодређено или одређено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по другом основу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уговор о делу, уговор о привременим и повременим пословима, уговор о допунском раду...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минимум 5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пет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запослена лица која раде на пословима који су у непосредној вези са предметом набавке на коју се закон не примењује</w:t>
            </w:r>
          </w:p>
          <w:p w:rsidR="00637AB5" w:rsidRPr="00637AB5" w:rsidRDefault="00637AB5" w:rsidP="00637AB5">
            <w:pPr>
              <w:ind w:left="45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ДОКАЗ: Писана изјава привредног субјекта дата под кривичном и материјалном </w:t>
            </w:r>
            <w:r w:rsidR="00F57FC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одговорношћу на меморандуму привредног субјекта да испуњава услове из предметне набавке на коју се закон не примењује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1103A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6E2B4F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034042">
              <w:rPr>
                <w:rFonts w:ascii="Arial" w:hAnsi="Arial" w:cs="Arial"/>
                <w:sz w:val="24"/>
                <w:szCs w:val="24"/>
                <w:lang w:val="sr-Cyrl-CS"/>
              </w:rPr>
              <w:t>ајкасније до дана 07.04.2026</w:t>
            </w:r>
            <w:r w:rsidR="006856A5">
              <w:rPr>
                <w:rFonts w:ascii="Arial" w:hAnsi="Arial" w:cs="Arial"/>
                <w:sz w:val="24"/>
                <w:szCs w:val="24"/>
                <w:lang w:val="sr-Cyrl-CS"/>
              </w:rPr>
              <w:t>.године до 11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94C53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034042">
              <w:rPr>
                <w:rFonts w:ascii="Arial" w:hAnsi="Arial" w:cs="Arial"/>
                <w:sz w:val="24"/>
                <w:szCs w:val="24"/>
                <w:lang w:val="sr-Cyrl-CS"/>
              </w:rPr>
              <w:t>тог дана 07.04.2026</w:t>
            </w:r>
            <w:r w:rsidR="006856A5">
              <w:rPr>
                <w:rFonts w:ascii="Arial" w:hAnsi="Arial" w:cs="Arial"/>
                <w:sz w:val="24"/>
                <w:szCs w:val="24"/>
                <w:lang w:val="sr-Cyrl-CS"/>
              </w:rPr>
              <w:t>. године у 11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,3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674C31" w:rsidRDefault="00F57FC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предметне услуге уговара на период од годину дана, почев од дана потписивања уговора, а до максималне процењене вредности која је</w:t>
            </w:r>
            <w:r w:rsidR="0003404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предвиђена Планом набавки које су изузете од примене закона за 2026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 годину. Наручилац није у обавези да реализује целокупан износ процењене вредности. Извршење услуге смештаја вршиће се сукцесивно по захтеву Наручиоца.</w:t>
            </w:r>
          </w:p>
          <w:p w:rsidR="0071593A" w:rsidRPr="0071593A" w:rsidRDefault="00BA7F17" w:rsidP="005E2113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од дана регистровања фактуре у ЦРФ, а која се испоставља након сваке извршене услуге.</w:t>
            </w:r>
          </w:p>
          <w:p w:rsidR="008834E9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8834E9" w:rsidRPr="00B0562C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5E2113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DF6F44" w:rsidRDefault="00DF6F44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Pr="0071593A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3301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034042" w:rsidRDefault="0003404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034042" w:rsidRDefault="0003404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034042" w:rsidRPr="001E1779" w:rsidRDefault="0003404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330100" w:rsidRPr="00CF05D5" w:rsidRDefault="006A5E69" w:rsidP="006856A5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E2113">
        <w:rPr>
          <w:rFonts w:ascii="Arial" w:hAnsi="Arial" w:cs="Arial"/>
          <w:sz w:val="24"/>
          <w:szCs w:val="24"/>
          <w:lang w:val="sr-Cyrl-CS"/>
        </w:rPr>
        <w:t>ДМЕТА НАБАВКЕ –</w:t>
      </w:r>
      <w:r w:rsidR="00330100">
        <w:rPr>
          <w:rFonts w:ascii="Arial" w:hAnsi="Arial" w:cs="Arial"/>
          <w:sz w:val="24"/>
          <w:szCs w:val="24"/>
          <w:lang w:val="sr-Cyrl-CS"/>
        </w:rPr>
        <w:t xml:space="preserve"> Услуге смештаја за </w:t>
      </w:r>
      <w:r w:rsidR="00CF05D5">
        <w:rPr>
          <w:rFonts w:ascii="Arial" w:hAnsi="Arial" w:cs="Arial"/>
          <w:sz w:val="24"/>
          <w:szCs w:val="24"/>
          <w:lang w:val="sr-Cyrl-CS"/>
        </w:rPr>
        <w:t>Фотоколонију, Колонију филмске критике, Фестив</w:t>
      </w:r>
      <w:r w:rsidR="006856A5">
        <w:rPr>
          <w:rFonts w:ascii="Arial" w:hAnsi="Arial" w:cs="Arial"/>
          <w:sz w:val="24"/>
          <w:szCs w:val="24"/>
          <w:lang w:val="sr-Cyrl-CS"/>
        </w:rPr>
        <w:t>ал стрипа, Фестивал фантастике , Д</w:t>
      </w:r>
      <w:r w:rsidR="00CF05D5">
        <w:rPr>
          <w:rFonts w:ascii="Arial" w:hAnsi="Arial" w:cs="Arial"/>
          <w:sz w:val="24"/>
          <w:szCs w:val="24"/>
          <w:lang w:val="sr-Cyrl-CS"/>
        </w:rPr>
        <w:t>ечију колонију Грачаница</w:t>
      </w:r>
      <w:r w:rsidR="006856A5">
        <w:rPr>
          <w:rFonts w:ascii="Arial" w:hAnsi="Arial" w:cs="Arial"/>
          <w:sz w:val="24"/>
          <w:szCs w:val="24"/>
          <w:lang w:val="sr-Cyrl-CS"/>
        </w:rPr>
        <w:t xml:space="preserve"> и друге посебне пројекте и вишедневне редовне програмске догађаје </w:t>
      </w:r>
      <w:r w:rsidR="006856A5">
        <w:rPr>
          <w:rFonts w:ascii="Arial" w:hAnsi="Arial" w:cs="Arial"/>
          <w:sz w:val="24"/>
          <w:szCs w:val="24"/>
          <w:lang w:val="en-US"/>
        </w:rPr>
        <w:t>(</w:t>
      </w:r>
      <w:r w:rsidR="006856A5">
        <w:rPr>
          <w:rFonts w:ascii="Arial" w:hAnsi="Arial" w:cs="Arial"/>
          <w:sz w:val="24"/>
          <w:szCs w:val="24"/>
          <w:lang w:val="sr-Cyrl-RS"/>
        </w:rPr>
        <w:t>који нису јавне градске манифестације</w:t>
      </w:r>
      <w:r w:rsidR="006856A5">
        <w:rPr>
          <w:rFonts w:ascii="Arial" w:hAnsi="Arial" w:cs="Arial"/>
          <w:sz w:val="24"/>
          <w:szCs w:val="24"/>
          <w:lang w:val="en-US"/>
        </w:rPr>
        <w:t>)</w:t>
      </w:r>
      <w:r w:rsidR="006856A5">
        <w:rPr>
          <w:rFonts w:ascii="Arial" w:hAnsi="Arial" w:cs="Arial"/>
          <w:sz w:val="24"/>
          <w:szCs w:val="24"/>
          <w:lang w:val="sr-Cyrl-RS"/>
        </w:rPr>
        <w:t xml:space="preserve"> у организацији НКЦ-а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CF05D5" w:rsidRDefault="00CF05D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5388F" w:rsidRDefault="0005388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330100" w:rsidRDefault="00CF05D5" w:rsidP="00330100">
      <w:pPr>
        <w:pStyle w:val="Heading1"/>
        <w:jc w:val="center"/>
        <w:rPr>
          <w:lang w:val="sr-Cyrl-CS"/>
        </w:rPr>
      </w:pPr>
      <w:r>
        <w:rPr>
          <w:lang w:val="sr-Cyrl-CS"/>
        </w:rPr>
        <w:lastRenderedPageBreak/>
        <w:t xml:space="preserve">ОБРАЗАЦ СТРУКТУРЕ ЦЕНЕ </w:t>
      </w:r>
    </w:p>
    <w:p w:rsidR="00CF05D5" w:rsidRDefault="00CF05D5" w:rsidP="00CF05D5">
      <w:pPr>
        <w:rPr>
          <w:lang w:val="sr-Cyrl-CS"/>
        </w:rPr>
      </w:pPr>
    </w:p>
    <w:p w:rsidR="00CF05D5" w:rsidRPr="00CF05D5" w:rsidRDefault="00CF05D5" w:rsidP="00CF05D5">
      <w:pPr>
        <w:rPr>
          <w:lang w:val="sr-Cyrl-CS"/>
        </w:rPr>
      </w:pPr>
    </w:p>
    <w:p w:rsidR="00330100" w:rsidRDefault="00330100" w:rsidP="00330100">
      <w:pPr>
        <w:rPr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1151"/>
        <w:gridCol w:w="1152"/>
        <w:gridCol w:w="1200"/>
        <w:gridCol w:w="1200"/>
        <w:gridCol w:w="1216"/>
        <w:gridCol w:w="1276"/>
      </w:tblGrid>
      <w:tr w:rsidR="00330100" w:rsidRPr="00D76502" w:rsidTr="00E0381C">
        <w:trPr>
          <w:trHeight w:val="625"/>
        </w:trPr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Опис услуге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без пдв-а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са пдв-ом</w:t>
            </w: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CF05D5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CF05D5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CF05D5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CF05D5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6. 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 xml:space="preserve">Смештај на бази пуног </w:t>
            </w: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пансиона,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CF05D5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lastRenderedPageBreak/>
              <w:t>7.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1735B4">
              <w:rPr>
                <w:rFonts w:ascii="Arial" w:eastAsia="Calibri" w:hAnsi="Arial" w:cs="Arial"/>
                <w:b/>
                <w:lang w:val="sr-Cyrl-CS"/>
              </w:rPr>
              <w:t>УКУПНО</w:t>
            </w: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:rsidR="00330100" w:rsidRDefault="00330100" w:rsidP="00330100">
      <w:pPr>
        <w:jc w:val="both"/>
        <w:rPr>
          <w:rFonts w:ascii="Calibri" w:eastAsia="Calibri" w:hAnsi="Calibri" w:cs="Times New Roman"/>
          <w:i/>
          <w:iCs/>
          <w:lang w:val="sr-Cyrl-CS"/>
        </w:rPr>
      </w:pPr>
    </w:p>
    <w:p w:rsidR="00330100" w:rsidRPr="00FB4774" w:rsidRDefault="00330100" w:rsidP="00330100">
      <w:pPr>
        <w:rPr>
          <w:rFonts w:ascii="Arial" w:hAnsi="Arial" w:cs="Arial"/>
          <w:lang w:val="sr-Cyrl-CS"/>
        </w:rPr>
      </w:pPr>
    </w:p>
    <w:p w:rsidR="000B547C" w:rsidRDefault="00CF05D5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b/>
          <w:sz w:val="24"/>
          <w:szCs w:val="24"/>
          <w:lang w:val="sr-Cyrl-CS"/>
        </w:rPr>
        <w:t xml:space="preserve">Планиране оквирне количине </w:t>
      </w:r>
      <w:r w:rsidR="006856A5">
        <w:rPr>
          <w:rFonts w:ascii="Arial" w:eastAsia="Calibri" w:hAnsi="Arial" w:cs="Arial"/>
          <w:sz w:val="24"/>
          <w:szCs w:val="24"/>
          <w:lang w:val="sr-Cyrl-CS"/>
        </w:rPr>
        <w:t>су око 3</w:t>
      </w:r>
      <w:r>
        <w:rPr>
          <w:rFonts w:ascii="Arial" w:eastAsia="Calibri" w:hAnsi="Arial" w:cs="Arial"/>
          <w:sz w:val="24"/>
          <w:szCs w:val="24"/>
          <w:lang w:val="sr-Cyrl-CS"/>
        </w:rPr>
        <w:t>00 ноћења у току трајања Уговора.</w:t>
      </w:r>
    </w:p>
    <w:p w:rsidR="00CF05D5" w:rsidRDefault="00CF05D5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Pr="00CF05D5" w:rsidRDefault="00CF05D5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Датум                                             М.П.                                          Потпис понуђача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711EE0" w:rsidRDefault="000B547C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________                                                                                          ______________</w:t>
      </w:r>
    </w:p>
    <w:p w:rsidR="000B547C" w:rsidRDefault="000B547C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CF05D5" w:rsidRDefault="00CF05D5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34042" w:rsidRDefault="00034042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34042" w:rsidRDefault="00034042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34042" w:rsidRPr="000B547C" w:rsidRDefault="00034042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bookmarkStart w:id="0" w:name="_GoBack"/>
      <w:bookmarkEnd w:id="0"/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 w:rsidR="000B547C">
        <w:rPr>
          <w:rFonts w:ascii="Times New Roman" w:hAnsi="Times New Roman" w:cs="Times New Roman"/>
          <w:sz w:val="28"/>
          <w:szCs w:val="28"/>
          <w:lang w:val="sr-Cyrl-CS"/>
        </w:rPr>
        <w:t>укупну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0B547C" w:rsidRPr="000B547C" w:rsidRDefault="000B547C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обрасцу структуре цена понуђач треба да наведе јединичну цену без ПДВ-а, јединичну цену </w:t>
      </w:r>
      <w:r w:rsidR="00B57264">
        <w:rPr>
          <w:rFonts w:ascii="Times New Roman" w:hAnsi="Times New Roman" w:cs="Times New Roman"/>
          <w:sz w:val="28"/>
          <w:szCs w:val="28"/>
          <w:lang w:val="sr-Cyrl-CS"/>
        </w:rPr>
        <w:t>са ПДВ-ом</w:t>
      </w:r>
      <w:r w:rsidR="00E546E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B0562C" w:rsidRDefault="00B0562C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E546EA" w:rsidRDefault="00E546E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E546EA" w:rsidRPr="0027296C" w:rsidRDefault="00B57264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</w:t>
      </w:r>
      <w:r w:rsidR="00E546EA">
        <w:rPr>
          <w:rFonts w:ascii="Times New Roman" w:hAnsi="Times New Roman" w:cs="Times New Roman"/>
          <w:sz w:val="28"/>
          <w:szCs w:val="28"/>
          <w:lang w:val="sr-Cyrl-CS"/>
        </w:rPr>
        <w:t>исана изјава привредног субјекта дата под кривичном и материјалном одговорношћу на меморандуму привредног субјекта да испуњава услове из предметне набавке на коју се закон не примењује.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5E2113" w:rsidRDefault="0027296C" w:rsidP="005E2113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5E2113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07"/>
    <w:multiLevelType w:val="hybridMultilevel"/>
    <w:tmpl w:val="5916FD14"/>
    <w:lvl w:ilvl="0" w:tplc="2A707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E56AC"/>
    <w:multiLevelType w:val="hybridMultilevel"/>
    <w:tmpl w:val="F54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B6B9A"/>
    <w:multiLevelType w:val="hybridMultilevel"/>
    <w:tmpl w:val="D4F449EE"/>
    <w:lvl w:ilvl="0" w:tplc="6B96E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81CDF"/>
    <w:multiLevelType w:val="hybridMultilevel"/>
    <w:tmpl w:val="F29CCCB8"/>
    <w:lvl w:ilvl="0" w:tplc="DFFEC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D54A0"/>
    <w:multiLevelType w:val="hybridMultilevel"/>
    <w:tmpl w:val="E0DE3AA8"/>
    <w:lvl w:ilvl="0" w:tplc="C2E45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10BF7"/>
    <w:multiLevelType w:val="hybridMultilevel"/>
    <w:tmpl w:val="5FB2B5A2"/>
    <w:lvl w:ilvl="0" w:tplc="3176E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B336A"/>
    <w:multiLevelType w:val="hybridMultilevel"/>
    <w:tmpl w:val="69CAC29C"/>
    <w:lvl w:ilvl="0" w:tplc="6832D6B4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5957"/>
    <w:rsid w:val="00032959"/>
    <w:rsid w:val="00034042"/>
    <w:rsid w:val="0004091C"/>
    <w:rsid w:val="0005388F"/>
    <w:rsid w:val="000B547C"/>
    <w:rsid w:val="000C0522"/>
    <w:rsid w:val="000D0240"/>
    <w:rsid w:val="000E3DB4"/>
    <w:rsid w:val="00102761"/>
    <w:rsid w:val="001103A8"/>
    <w:rsid w:val="00142036"/>
    <w:rsid w:val="001C7616"/>
    <w:rsid w:val="001D2779"/>
    <w:rsid w:val="001E1779"/>
    <w:rsid w:val="00201EC8"/>
    <w:rsid w:val="00221C9E"/>
    <w:rsid w:val="00232902"/>
    <w:rsid w:val="00241F7D"/>
    <w:rsid w:val="00264C69"/>
    <w:rsid w:val="00270A0C"/>
    <w:rsid w:val="0027296C"/>
    <w:rsid w:val="002B32F7"/>
    <w:rsid w:val="002F460E"/>
    <w:rsid w:val="002F7CF5"/>
    <w:rsid w:val="00305771"/>
    <w:rsid w:val="0030777B"/>
    <w:rsid w:val="00330100"/>
    <w:rsid w:val="00330752"/>
    <w:rsid w:val="00346F64"/>
    <w:rsid w:val="00396B49"/>
    <w:rsid w:val="003A3DFB"/>
    <w:rsid w:val="003F65DE"/>
    <w:rsid w:val="0040164A"/>
    <w:rsid w:val="00407E27"/>
    <w:rsid w:val="004179B7"/>
    <w:rsid w:val="0042232D"/>
    <w:rsid w:val="00431BFF"/>
    <w:rsid w:val="00456C08"/>
    <w:rsid w:val="00467B91"/>
    <w:rsid w:val="004B037E"/>
    <w:rsid w:val="004B54E2"/>
    <w:rsid w:val="00520274"/>
    <w:rsid w:val="0052585F"/>
    <w:rsid w:val="00530A89"/>
    <w:rsid w:val="00550805"/>
    <w:rsid w:val="0056414D"/>
    <w:rsid w:val="005916CF"/>
    <w:rsid w:val="005D2192"/>
    <w:rsid w:val="005E2113"/>
    <w:rsid w:val="00606E80"/>
    <w:rsid w:val="00620A19"/>
    <w:rsid w:val="00624395"/>
    <w:rsid w:val="00637398"/>
    <w:rsid w:val="00637AB5"/>
    <w:rsid w:val="00646E1B"/>
    <w:rsid w:val="00674C31"/>
    <w:rsid w:val="006856A5"/>
    <w:rsid w:val="006A5E69"/>
    <w:rsid w:val="006A669F"/>
    <w:rsid w:val="006B32EE"/>
    <w:rsid w:val="006E2B4F"/>
    <w:rsid w:val="006F2C9B"/>
    <w:rsid w:val="006F7227"/>
    <w:rsid w:val="00711EE0"/>
    <w:rsid w:val="0071593A"/>
    <w:rsid w:val="007644BA"/>
    <w:rsid w:val="00770461"/>
    <w:rsid w:val="00792CBB"/>
    <w:rsid w:val="007D060D"/>
    <w:rsid w:val="007E2BE2"/>
    <w:rsid w:val="007E39E1"/>
    <w:rsid w:val="00822D9A"/>
    <w:rsid w:val="00865715"/>
    <w:rsid w:val="008834E9"/>
    <w:rsid w:val="0089695B"/>
    <w:rsid w:val="008D1387"/>
    <w:rsid w:val="008E6346"/>
    <w:rsid w:val="00903E47"/>
    <w:rsid w:val="009438E3"/>
    <w:rsid w:val="0095624F"/>
    <w:rsid w:val="00966E21"/>
    <w:rsid w:val="00984AB0"/>
    <w:rsid w:val="00985F25"/>
    <w:rsid w:val="009B39A3"/>
    <w:rsid w:val="009C3A81"/>
    <w:rsid w:val="009E1D64"/>
    <w:rsid w:val="00A32292"/>
    <w:rsid w:val="00A928CC"/>
    <w:rsid w:val="00AA55AF"/>
    <w:rsid w:val="00AE11E6"/>
    <w:rsid w:val="00AF4493"/>
    <w:rsid w:val="00B050A7"/>
    <w:rsid w:val="00B0562C"/>
    <w:rsid w:val="00B3334E"/>
    <w:rsid w:val="00B513ED"/>
    <w:rsid w:val="00B57264"/>
    <w:rsid w:val="00B77DA0"/>
    <w:rsid w:val="00B84028"/>
    <w:rsid w:val="00BA7F17"/>
    <w:rsid w:val="00BB2F6D"/>
    <w:rsid w:val="00BB6830"/>
    <w:rsid w:val="00BB7AD5"/>
    <w:rsid w:val="00BB7CD5"/>
    <w:rsid w:val="00C21DB1"/>
    <w:rsid w:val="00C2472A"/>
    <w:rsid w:val="00C32EF8"/>
    <w:rsid w:val="00C50A07"/>
    <w:rsid w:val="00C5403B"/>
    <w:rsid w:val="00C54C90"/>
    <w:rsid w:val="00C877A3"/>
    <w:rsid w:val="00CD25E9"/>
    <w:rsid w:val="00CE2F76"/>
    <w:rsid w:val="00CF05D5"/>
    <w:rsid w:val="00D16A48"/>
    <w:rsid w:val="00D256CF"/>
    <w:rsid w:val="00D94C53"/>
    <w:rsid w:val="00DA70E5"/>
    <w:rsid w:val="00DF3E12"/>
    <w:rsid w:val="00DF47EA"/>
    <w:rsid w:val="00DF6F44"/>
    <w:rsid w:val="00E121C3"/>
    <w:rsid w:val="00E13F57"/>
    <w:rsid w:val="00E546EA"/>
    <w:rsid w:val="00E8027C"/>
    <w:rsid w:val="00E8551A"/>
    <w:rsid w:val="00F006CD"/>
    <w:rsid w:val="00F229B7"/>
    <w:rsid w:val="00F45144"/>
    <w:rsid w:val="00F57FC8"/>
    <w:rsid w:val="00F67CEC"/>
    <w:rsid w:val="00F837DB"/>
    <w:rsid w:val="00F84D05"/>
    <w:rsid w:val="00FB0CF0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1F75-68F4-4870-9F7A-15114F8C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2026-04-02T08:55:00Z</cp:lastPrinted>
  <dcterms:created xsi:type="dcterms:W3CDTF">2026-04-02T08:23:00Z</dcterms:created>
  <dcterms:modified xsi:type="dcterms:W3CDTF">2026-04-02T08:55:00Z</dcterms:modified>
</cp:coreProperties>
</file>