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551CC9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020AAA" w:rsidRDefault="000B478C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020AAA">
        <w:rPr>
          <w:rFonts w:ascii="Arial" w:hAnsi="Arial" w:cs="Arial"/>
          <w:sz w:val="24"/>
          <w:szCs w:val="24"/>
          <w:lang w:val="sr-Cyrl-RS"/>
        </w:rPr>
        <w:t>49</w:t>
      </w:r>
      <w:r w:rsidR="00020AA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</w:p>
    <w:p w:rsidR="000D0240" w:rsidRDefault="000E6E46" w:rsidP="006F63FD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Ниш, 05.08.2025</w:t>
      </w:r>
    </w:p>
    <w:p w:rsidR="000D0240" w:rsidRDefault="009F4FC0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27 став 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0E6E46">
        <w:rPr>
          <w:rFonts w:ascii="Arial" w:hAnsi="Arial" w:cs="Arial"/>
          <w:sz w:val="24"/>
          <w:szCs w:val="24"/>
          <w:lang w:val="sr-Cyrl-CS"/>
        </w:rPr>
        <w:t>римењује бр. 497 од 05</w:t>
      </w:r>
      <w:r w:rsidR="00EE5DF6">
        <w:rPr>
          <w:rFonts w:ascii="Arial" w:hAnsi="Arial" w:cs="Arial"/>
          <w:sz w:val="24"/>
          <w:szCs w:val="24"/>
          <w:lang w:val="sr-Cyrl-CS"/>
        </w:rPr>
        <w:t>.0</w:t>
      </w:r>
      <w:r w:rsidR="000E6E46">
        <w:rPr>
          <w:rFonts w:ascii="Arial" w:hAnsi="Arial" w:cs="Arial"/>
          <w:sz w:val="24"/>
          <w:szCs w:val="24"/>
          <w:lang w:val="sr-Cyrl-RS"/>
        </w:rPr>
        <w:t>8</w:t>
      </w:r>
      <w:r w:rsidR="000E6E46">
        <w:rPr>
          <w:rFonts w:ascii="Arial" w:hAnsi="Arial" w:cs="Arial"/>
          <w:sz w:val="24"/>
          <w:szCs w:val="24"/>
          <w:lang w:val="sr-Cyrl-CS"/>
        </w:rPr>
        <w:t>.2025</w:t>
      </w:r>
      <w:r>
        <w:rPr>
          <w:rFonts w:ascii="Arial" w:hAnsi="Arial" w:cs="Arial"/>
          <w:sz w:val="24"/>
          <w:szCs w:val="24"/>
          <w:lang w:val="sr-Cyrl-CS"/>
        </w:rPr>
        <w:t>. године</w:t>
      </w:r>
      <w:r w:rsidR="002F1C5D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F006CD" w:rsidRPr="000E6E46" w:rsidRDefault="00A928CC" w:rsidP="006F63FD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0E6E46">
        <w:rPr>
          <w:rFonts w:ascii="Arial" w:hAnsi="Arial" w:cs="Arial"/>
          <w:sz w:val="24"/>
          <w:szCs w:val="24"/>
          <w:lang w:val="sr-Cyrl-CS"/>
        </w:rPr>
        <w:t>ЗА ПОДНОШЕЊЕ ПОНУДЕ бр.39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9F4FC0" w:rsidRDefault="00D9757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Набавка административног материјала - тонери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RPr="00B11F58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Pr="00B11F58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L .T.ZA HP1010/18/22/CAN.FX10 Q26125A EURO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L .T.ZA HPCB435A/CB436A/CE285A EURO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L  .T.ZA HPP2014A/15/1320 Q7553A/Q5949A EURO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 xml:space="preserve"> L .T.ZA THPCF217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TON.CANON NPG 1 ¼ ORIGINAL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IJ ZA HP C9351XL BLACK No 21XL EURO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IJ ZA HP C9352XL COLOR No 22XL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TON. MINOLTA TN116/118 BIZH164 ½ KAT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LAS.T.BROTHER TN1000/TN1030/TN1050 EURO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DRUM BROTHER TN1000/TN1030/TN1050 EUR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RIBON LX300/LQ300/570/800 FULMARK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GIGATECH GT 410E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MEDIA RANGE 2400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>CF 287A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CF 259</w:t>
            </w:r>
            <w:r w:rsidRPr="000B47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 xml:space="preserve">A – </w:t>
            </w:r>
            <w:r w:rsidRPr="000B47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оригинал</w:t>
            </w:r>
          </w:p>
          <w:p w:rsidR="000B478C" w:rsidRPr="000B478C" w:rsidRDefault="000B478C" w:rsidP="000B478C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 xml:space="preserve">CF 259 X </w:t>
            </w:r>
            <w:r w:rsidRPr="000B47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оригинал</w:t>
            </w:r>
            <w:r w:rsidRPr="000B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78C" w:rsidRDefault="000B478C" w:rsidP="000B478C">
            <w:pPr>
              <w:pStyle w:val="ListParagraph"/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11F58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–краћи рок испоруке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испорке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0B47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0E6E46">
              <w:rPr>
                <w:rFonts w:ascii="Arial" w:hAnsi="Arial" w:cs="Arial"/>
                <w:sz w:val="24"/>
                <w:szCs w:val="24"/>
                <w:lang w:val="sr-Cyrl-RS"/>
              </w:rPr>
              <w:t>08</w:t>
            </w:r>
            <w:r w:rsidR="000E6E46">
              <w:rPr>
                <w:rFonts w:ascii="Arial" w:hAnsi="Arial" w:cs="Arial"/>
                <w:sz w:val="24"/>
                <w:szCs w:val="24"/>
              </w:rPr>
              <w:t>.0</w:t>
            </w:r>
            <w:r w:rsidR="000E6E46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0E6E46">
              <w:rPr>
                <w:rFonts w:ascii="Arial" w:hAnsi="Arial" w:cs="Arial"/>
                <w:sz w:val="24"/>
                <w:szCs w:val="24"/>
              </w:rPr>
              <w:t>.202</w:t>
            </w:r>
            <w:r w:rsidR="000E6E4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0B47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. године до </w:t>
            </w:r>
            <w:r w:rsidR="000E6E46">
              <w:rPr>
                <w:rFonts w:ascii="Arial" w:hAnsi="Arial" w:cs="Arial"/>
                <w:sz w:val="24"/>
                <w:szCs w:val="24"/>
                <w:lang w:val="sr-Cyrl-RS"/>
              </w:rPr>
              <w:t>10</w:t>
            </w:r>
            <w:r w:rsidR="009F4FC0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Отварање понуда ће се обавити ис</w:t>
            </w:r>
            <w:r w:rsidR="000B47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тог дана  </w:t>
            </w:r>
            <w:r w:rsidR="000E6E46">
              <w:rPr>
                <w:rFonts w:ascii="Arial" w:hAnsi="Arial" w:cs="Arial"/>
                <w:sz w:val="24"/>
                <w:szCs w:val="24"/>
                <w:lang w:val="sr-Cyrl-RS"/>
              </w:rPr>
              <w:t>08</w:t>
            </w:r>
            <w:r w:rsidR="000E6E46">
              <w:rPr>
                <w:rFonts w:ascii="Arial" w:hAnsi="Arial" w:cs="Arial"/>
                <w:sz w:val="24"/>
                <w:szCs w:val="24"/>
              </w:rPr>
              <w:t>.0</w:t>
            </w:r>
            <w:r w:rsidR="000E6E46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0E6E46">
              <w:rPr>
                <w:rFonts w:ascii="Arial" w:hAnsi="Arial" w:cs="Arial"/>
                <w:sz w:val="24"/>
                <w:szCs w:val="24"/>
              </w:rPr>
              <w:t>.202</w:t>
            </w:r>
            <w:r w:rsidR="000E6E4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0B478C">
              <w:rPr>
                <w:rFonts w:ascii="Arial" w:hAnsi="Arial" w:cs="Arial"/>
                <w:sz w:val="24"/>
                <w:szCs w:val="24"/>
              </w:rPr>
              <w:t>.</w:t>
            </w:r>
            <w:r w:rsidR="00B3207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</w:t>
            </w:r>
            <w:r w:rsidR="000B47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 </w:t>
            </w:r>
            <w:r w:rsidR="000E6E46">
              <w:rPr>
                <w:rFonts w:ascii="Arial" w:hAnsi="Arial" w:cs="Arial"/>
                <w:sz w:val="24"/>
                <w:szCs w:val="24"/>
                <w:lang w:val="sr-Cyrl-RS"/>
              </w:rPr>
              <w:t>10</w:t>
            </w:r>
            <w:r w:rsidR="009F4F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</w:t>
            </w:r>
            <w:r w:rsidR="000B042E">
              <w:rPr>
                <w:rFonts w:ascii="Arial" w:hAnsi="Arial" w:cs="Arial"/>
                <w:sz w:val="24"/>
                <w:szCs w:val="24"/>
                <w:lang w:val="sr-Cyrl-CS"/>
              </w:rPr>
              <w:t>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E8551A" w:rsidRPr="00E8551A" w:rsidRDefault="000E6E4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 краја 2025</w:t>
            </w:r>
            <w:r w:rsidR="00416596">
              <w:rPr>
                <w:rFonts w:ascii="Arial" w:hAnsi="Arial" w:cs="Arial"/>
                <w:sz w:val="24"/>
                <w:szCs w:val="24"/>
                <w:lang w:val="sr-Cyrl-CS"/>
              </w:rPr>
              <w:t xml:space="preserve">. </w:t>
            </w:r>
            <w:r w:rsidR="00595A46">
              <w:rPr>
                <w:rFonts w:ascii="Arial" w:hAnsi="Arial" w:cs="Arial"/>
                <w:sz w:val="24"/>
                <w:szCs w:val="24"/>
                <w:lang w:val="sr-Cyrl-CS"/>
              </w:rPr>
              <w:t>г</w:t>
            </w:r>
            <w:r w:rsidR="00416596">
              <w:rPr>
                <w:rFonts w:ascii="Arial" w:hAnsi="Arial" w:cs="Arial"/>
                <w:sz w:val="24"/>
                <w:szCs w:val="24"/>
                <w:lang w:val="sr-Cyrl-CS"/>
              </w:rPr>
              <w:t>одине.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0E3DB4" w:rsidRPr="00B32072" w:rsidRDefault="000E3DB4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6F63FD" w:rsidRDefault="006F63FD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Default="00416596">
      <w:pPr>
        <w:rPr>
          <w:rFonts w:ascii="Arial" w:hAnsi="Arial" w:cs="Arial"/>
          <w:sz w:val="24"/>
          <w:szCs w:val="24"/>
          <w:lang w:val="sr-Cyrl-CS"/>
        </w:rPr>
      </w:pPr>
    </w:p>
    <w:p w:rsidR="00416596" w:rsidRPr="00551CC9" w:rsidRDefault="00416596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B32072" w:rsidRDefault="00B32072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3719B5" w:rsidRDefault="003719B5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2F1C5D" w:rsidRPr="002F1C5D" w:rsidRDefault="002F1C5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3719B5" w:rsidRPr="003719B5" w:rsidRDefault="003719B5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B32072" w:rsidRDefault="00B32072" w:rsidP="00B320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</w:t>
      </w:r>
      <w:r w:rsidR="00562918">
        <w:rPr>
          <w:rFonts w:ascii="Arial" w:hAnsi="Arial" w:cs="Arial"/>
          <w:sz w:val="24"/>
          <w:szCs w:val="24"/>
          <w:lang w:val="sr-Cyrl-CS"/>
        </w:rPr>
        <w:t xml:space="preserve">ПРЕДМЕТА НАБАВКЕ – Набавка административног материјала - тонери 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0519C4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0519C4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</w:t>
      </w:r>
      <w:r w:rsidR="00416596">
        <w:rPr>
          <w:rFonts w:ascii="Arial" w:hAnsi="Arial" w:cs="Arial"/>
          <w:sz w:val="24"/>
          <w:szCs w:val="24"/>
          <w:lang w:val="sr-Cyrl-CS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3719B5" w:rsidRPr="000E6E46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0E6E46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</w:t>
      </w:r>
    </w:p>
    <w:p w:rsidR="000E6E46" w:rsidRDefault="000E6E4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</w:t>
      </w:r>
      <w:r w:rsidR="00D97577">
        <w:rPr>
          <w:rFonts w:ascii="Arial" w:hAnsi="Arial" w:cs="Arial"/>
          <w:sz w:val="24"/>
          <w:szCs w:val="24"/>
          <w:lang w:val="sr-Cyrl-CS"/>
        </w:rPr>
        <w:t xml:space="preserve">           </w:t>
      </w:r>
    </w:p>
    <w:p w:rsidR="00B050A7" w:rsidRDefault="006B32EE" w:rsidP="002F7CF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F7CF5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ОБРАЗАЦ </w:t>
      </w:r>
      <w:r w:rsidR="002F7CF5" w:rsidRPr="002F7CF5">
        <w:rPr>
          <w:rFonts w:ascii="Arial" w:hAnsi="Arial" w:cs="Arial"/>
          <w:b/>
          <w:sz w:val="24"/>
          <w:szCs w:val="24"/>
          <w:lang w:val="sr-Cyrl-CS"/>
        </w:rPr>
        <w:t>СТРУКТУРЕ ЦЕНЕ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404"/>
        <w:gridCol w:w="2394"/>
        <w:gridCol w:w="2394"/>
      </w:tblGrid>
      <w:tr w:rsidR="00B32072" w:rsidTr="00B32072">
        <w:tc>
          <w:tcPr>
            <w:tcW w:w="138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3404" w:type="dxa"/>
          </w:tcPr>
          <w:p w:rsidR="00B32072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добра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ПДВ-ом</w:t>
            </w:r>
          </w:p>
        </w:tc>
      </w:tr>
      <w:tr w:rsidR="00B32072" w:rsidTr="00B32072">
        <w:tc>
          <w:tcPr>
            <w:tcW w:w="138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04" w:type="dxa"/>
          </w:tcPr>
          <w:p w:rsidR="00D97577" w:rsidRPr="0015235F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L .T.ZA HP1010/18/22/CAN.FX10 Q26125A EURO</w:t>
            </w:r>
          </w:p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F91F3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04" w:type="dxa"/>
          </w:tcPr>
          <w:p w:rsidR="00D97577" w:rsidRPr="0015235F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L .T.ZA HPCB435A/CB436A/CE285A EURO</w:t>
            </w:r>
          </w:p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5B63EE" w:rsidTr="00B32072">
        <w:tc>
          <w:tcPr>
            <w:tcW w:w="1384" w:type="dxa"/>
          </w:tcPr>
          <w:p w:rsidR="005B63EE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404" w:type="dxa"/>
          </w:tcPr>
          <w:p w:rsidR="00D97577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L</w:t>
            </w:r>
            <w:r w:rsidRPr="0015235F">
              <w:t xml:space="preserve"> </w:t>
            </w:r>
            <w:r>
              <w:t xml:space="preserve"> .T.ZA HPP2014A/15/1320 Q7553A/Q5949A EURO</w:t>
            </w:r>
          </w:p>
          <w:p w:rsidR="005B63EE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5B63EE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5B63EE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4</w:t>
            </w:r>
            <w:r w:rsidR="00F91F3C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4" w:type="dxa"/>
          </w:tcPr>
          <w:p w:rsidR="00D97577" w:rsidRPr="0015235F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L .T.ZA THPCF217</w:t>
            </w:r>
          </w:p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5B63EE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5</w:t>
            </w:r>
            <w:r w:rsidR="00F91F3C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4" w:type="dxa"/>
          </w:tcPr>
          <w:p w:rsidR="00D97577" w:rsidRPr="0015235F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TON.CANON NPG 1 ¼ ORIGINAL</w:t>
            </w:r>
          </w:p>
          <w:p w:rsidR="00B32072" w:rsidRPr="00595A46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404" w:type="dxa"/>
          </w:tcPr>
          <w:p w:rsidR="00D97577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IJ ZA HP C9351XL BLACK No 21XL EURO</w:t>
            </w:r>
          </w:p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404" w:type="dxa"/>
          </w:tcPr>
          <w:p w:rsidR="00D97577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IJ ZA HP C9352XL COLOR No 22XL</w:t>
            </w:r>
          </w:p>
          <w:p w:rsidR="00B32072" w:rsidRPr="00595A46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B32072" w:rsidTr="00B32072">
        <w:tc>
          <w:tcPr>
            <w:tcW w:w="1384" w:type="dxa"/>
          </w:tcPr>
          <w:p w:rsidR="00B32072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404" w:type="dxa"/>
          </w:tcPr>
          <w:p w:rsidR="00D97577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TON. MINOLTA TN116/118 BIZH164 ½ KAT</w:t>
            </w:r>
          </w:p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B32072" w:rsidRDefault="00B32072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A82283" w:rsidTr="00B32072">
        <w:tc>
          <w:tcPr>
            <w:tcW w:w="1384" w:type="dxa"/>
          </w:tcPr>
          <w:p w:rsidR="00A82283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404" w:type="dxa"/>
          </w:tcPr>
          <w:p w:rsidR="00D97577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LAS.T.BROTHER TN1000/TN1030/TN1050 EURO</w:t>
            </w:r>
          </w:p>
          <w:p w:rsidR="00A82283" w:rsidRDefault="00A8228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A82283" w:rsidRDefault="00A8228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A82283" w:rsidRDefault="00A8228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D97577" w:rsidTr="00B32072">
        <w:tc>
          <w:tcPr>
            <w:tcW w:w="138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404" w:type="dxa"/>
          </w:tcPr>
          <w:p w:rsidR="00D97577" w:rsidRPr="0015235F" w:rsidRDefault="000B478C" w:rsidP="00D97577">
            <w:pPr>
              <w:pStyle w:val="ListParagraph"/>
              <w:numPr>
                <w:ilvl w:val="0"/>
                <w:numId w:val="4"/>
              </w:numPr>
            </w:pPr>
            <w:r>
              <w:t xml:space="preserve">DRUM </w:t>
            </w:r>
            <w:r w:rsidR="00D97577">
              <w:t>BROTHER TN1000/TN1030/TN1050 EUR</w:t>
            </w:r>
          </w:p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D97577" w:rsidTr="00B32072">
        <w:tc>
          <w:tcPr>
            <w:tcW w:w="138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404" w:type="dxa"/>
          </w:tcPr>
          <w:p w:rsidR="00D97577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RIBON LX300/LQ300/570/800 FULMARK</w:t>
            </w:r>
          </w:p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D97577" w:rsidTr="00B32072">
        <w:tc>
          <w:tcPr>
            <w:tcW w:w="138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404" w:type="dxa"/>
          </w:tcPr>
          <w:p w:rsidR="00D97577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GIGATECH GT 410E</w:t>
            </w:r>
          </w:p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D97577" w:rsidTr="00B32072">
        <w:tc>
          <w:tcPr>
            <w:tcW w:w="138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3404" w:type="dxa"/>
          </w:tcPr>
          <w:p w:rsidR="00D97577" w:rsidRDefault="00D97577" w:rsidP="00D97577">
            <w:pPr>
              <w:pStyle w:val="ListParagraph"/>
              <w:numPr>
                <w:ilvl w:val="0"/>
                <w:numId w:val="4"/>
              </w:numPr>
            </w:pPr>
            <w:r>
              <w:t>MEDIA RANGE 2400</w:t>
            </w:r>
          </w:p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D97577" w:rsidRDefault="00D97577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0B478C" w:rsidTr="00B32072">
        <w:tc>
          <w:tcPr>
            <w:tcW w:w="1384" w:type="dxa"/>
          </w:tcPr>
          <w:p w:rsidR="000B478C" w:rsidRPr="000B478C" w:rsidRDefault="000B478C" w:rsidP="006A5E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404" w:type="dxa"/>
          </w:tcPr>
          <w:p w:rsidR="000B478C" w:rsidRDefault="000B478C" w:rsidP="00D97577">
            <w:pPr>
              <w:pStyle w:val="ListParagraph"/>
              <w:numPr>
                <w:ilvl w:val="0"/>
                <w:numId w:val="4"/>
              </w:numPr>
            </w:pPr>
            <w:r>
              <w:t>CF 287 A</w:t>
            </w:r>
          </w:p>
        </w:tc>
        <w:tc>
          <w:tcPr>
            <w:tcW w:w="2394" w:type="dxa"/>
          </w:tcPr>
          <w:p w:rsidR="000B478C" w:rsidRDefault="000B478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0B478C" w:rsidRDefault="000B478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0B478C" w:rsidTr="00B32072">
        <w:tc>
          <w:tcPr>
            <w:tcW w:w="1384" w:type="dxa"/>
          </w:tcPr>
          <w:p w:rsidR="000B478C" w:rsidRPr="000B478C" w:rsidRDefault="000B478C" w:rsidP="006A5E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404" w:type="dxa"/>
          </w:tcPr>
          <w:p w:rsidR="000B478C" w:rsidRDefault="000B478C" w:rsidP="00D97577">
            <w:pPr>
              <w:pStyle w:val="ListParagraph"/>
              <w:numPr>
                <w:ilvl w:val="0"/>
                <w:numId w:val="4"/>
              </w:numPr>
            </w:pPr>
            <w:r>
              <w:t xml:space="preserve">CF 259 A </w:t>
            </w:r>
            <w:r>
              <w:rPr>
                <w:lang w:val="sr-Cyrl-RS"/>
              </w:rPr>
              <w:t>- оригинал</w:t>
            </w:r>
          </w:p>
        </w:tc>
        <w:tc>
          <w:tcPr>
            <w:tcW w:w="2394" w:type="dxa"/>
          </w:tcPr>
          <w:p w:rsidR="000B478C" w:rsidRDefault="000B478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0B478C" w:rsidRDefault="000B478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0B478C" w:rsidTr="00B32072">
        <w:tc>
          <w:tcPr>
            <w:tcW w:w="1384" w:type="dxa"/>
          </w:tcPr>
          <w:p w:rsidR="000B478C" w:rsidRPr="000B478C" w:rsidRDefault="000B478C" w:rsidP="006A5E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04" w:type="dxa"/>
          </w:tcPr>
          <w:p w:rsidR="000B478C" w:rsidRDefault="000B478C" w:rsidP="00D97577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sr-Cyrl-RS"/>
              </w:rPr>
              <w:t xml:space="preserve"> </w:t>
            </w:r>
            <w:r>
              <w:t>CF 259 X</w:t>
            </w:r>
            <w:r>
              <w:rPr>
                <w:lang w:val="sr-Cyrl-RS"/>
              </w:rPr>
              <w:t xml:space="preserve">   - оригинал</w:t>
            </w:r>
          </w:p>
        </w:tc>
        <w:tc>
          <w:tcPr>
            <w:tcW w:w="2394" w:type="dxa"/>
          </w:tcPr>
          <w:p w:rsidR="000B478C" w:rsidRDefault="000B478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0B478C" w:rsidRDefault="000B478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B32072" w:rsidRDefault="00B32072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УКУПНО:</w:t>
      </w:r>
    </w:p>
    <w:p w:rsidR="00B32072" w:rsidRDefault="00B3207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B7AD5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     </w:t>
      </w:r>
      <w:r w:rsidR="00595A46">
        <w:rPr>
          <w:rFonts w:ascii="Arial" w:hAnsi="Arial" w:cs="Arial"/>
          <w:sz w:val="24"/>
          <w:szCs w:val="24"/>
          <w:lang w:val="sr-Cyrl-CS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Понуђач</w:t>
      </w: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B7AD5" w:rsidRPr="00A82283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_____________                                                                              __________________</w:t>
      </w:r>
    </w:p>
    <w:p w:rsidR="000E3DB4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97E45" w:rsidRDefault="00697E4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97E45" w:rsidRDefault="00697E4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97E45" w:rsidRDefault="00697E4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97E45" w:rsidRDefault="00697E45" w:rsidP="006A5E69">
      <w:pPr>
        <w:rPr>
          <w:rFonts w:ascii="Arial" w:hAnsi="Arial" w:cs="Arial"/>
          <w:sz w:val="24"/>
          <w:szCs w:val="24"/>
          <w:lang w:val="sr-Latn-CS"/>
        </w:rPr>
      </w:pPr>
    </w:p>
    <w:p w:rsidR="003719B5" w:rsidRDefault="003719B5" w:rsidP="006A5E69">
      <w:pPr>
        <w:rPr>
          <w:rFonts w:ascii="Arial" w:hAnsi="Arial" w:cs="Arial"/>
          <w:sz w:val="24"/>
          <w:szCs w:val="24"/>
          <w:lang w:val="sr-Latn-CS"/>
        </w:rPr>
      </w:pPr>
    </w:p>
    <w:p w:rsidR="003719B5" w:rsidRDefault="003719B5" w:rsidP="006A5E69">
      <w:pPr>
        <w:rPr>
          <w:rFonts w:ascii="Arial" w:hAnsi="Arial" w:cs="Arial"/>
          <w:sz w:val="24"/>
          <w:szCs w:val="24"/>
          <w:lang w:val="sr-Latn-CS"/>
        </w:rPr>
      </w:pPr>
    </w:p>
    <w:p w:rsidR="003719B5" w:rsidRDefault="003719B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97577" w:rsidRDefault="00D9757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97577" w:rsidRDefault="00D9757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97577" w:rsidRDefault="00D9757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97577" w:rsidRDefault="00D9757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D97577" w:rsidRDefault="00D9757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97E45" w:rsidRDefault="00697E4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F63FD" w:rsidRDefault="006F63FD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6E46" w:rsidRDefault="000E6E4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6E46" w:rsidRDefault="000E6E4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6E46" w:rsidRDefault="000E6E4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6E46" w:rsidRPr="006F63FD" w:rsidRDefault="000E6E4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5B63EE" w:rsidRDefault="005B63E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</w:t>
      </w:r>
      <w:r w:rsidR="00A82283">
        <w:rPr>
          <w:rFonts w:ascii="Times New Roman" w:hAnsi="Times New Roman" w:cs="Times New Roman"/>
          <w:sz w:val="28"/>
          <w:szCs w:val="28"/>
          <w:lang w:val="sr-Cyrl-CS"/>
        </w:rPr>
        <w:t xml:space="preserve">сцу понуде исказати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укупну цену без ПДВ-а и са ПДВ-ом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 обрасцу структуре цена понуђач треба да н</w:t>
      </w:r>
      <w:r w:rsidR="00733A31">
        <w:rPr>
          <w:rFonts w:ascii="Times New Roman" w:hAnsi="Times New Roman" w:cs="Times New Roman"/>
          <w:sz w:val="28"/>
          <w:szCs w:val="28"/>
          <w:lang w:val="sr-Cyrl-CS"/>
        </w:rPr>
        <w:t xml:space="preserve">аведе  цену без ПДВ-а и </w:t>
      </w:r>
      <w:r w:rsidR="003D406D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BB7AD5" w:rsidRDefault="001B4FF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822D9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Pr="000E3DB4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Pr="00C50A07" w:rsidRDefault="00C50A07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r>
        <w:rPr>
          <w:rFonts w:ascii="Times New Roman" w:hAnsi="Times New Roman" w:cs="Times New Roman"/>
          <w:sz w:val="28"/>
          <w:szCs w:val="28"/>
          <w:lang w:val="sr-Latn-CS"/>
        </w:rPr>
        <w:t>pravnasluzbankc</w:t>
      </w:r>
      <w:r>
        <w:rPr>
          <w:rFonts w:ascii="Times New Roman" w:hAnsi="Times New Roman" w:cs="Times New Roman"/>
          <w:sz w:val="28"/>
          <w:szCs w:val="28"/>
        </w:rPr>
        <w:t>@gmail.com</w:t>
      </w:r>
    </w:p>
    <w:p w:rsidR="00305771" w:rsidRPr="000E3DB4" w:rsidRDefault="00305771" w:rsidP="00305771">
      <w:pPr>
        <w:rPr>
          <w:rFonts w:ascii="Arial" w:hAnsi="Arial" w:cs="Arial"/>
          <w:sz w:val="24"/>
          <w:szCs w:val="24"/>
        </w:rPr>
      </w:pPr>
    </w:p>
    <w:p w:rsidR="00305771" w:rsidRDefault="001B4FF1" w:rsidP="001B4FF1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Pr="00305771" w:rsidRDefault="001B4FF1" w:rsidP="001B4FF1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0E3DB4" w:rsidRDefault="00B050A7" w:rsidP="006A5E69">
      <w:pPr>
        <w:rPr>
          <w:rFonts w:ascii="Arial" w:hAnsi="Arial" w:cs="Arial"/>
          <w:sz w:val="24"/>
          <w:szCs w:val="24"/>
        </w:rPr>
      </w:pPr>
    </w:p>
    <w:sectPr w:rsidR="00B050A7" w:rsidRPr="000E3DB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79A"/>
    <w:multiLevelType w:val="hybridMultilevel"/>
    <w:tmpl w:val="EBAA7B04"/>
    <w:lvl w:ilvl="0" w:tplc="AA646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31E32"/>
    <w:multiLevelType w:val="hybridMultilevel"/>
    <w:tmpl w:val="CFCEB48C"/>
    <w:lvl w:ilvl="0" w:tplc="C192A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47EB2"/>
    <w:multiLevelType w:val="hybridMultilevel"/>
    <w:tmpl w:val="C24E9F3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AAA"/>
    <w:rsid w:val="00023ECA"/>
    <w:rsid w:val="00032959"/>
    <w:rsid w:val="000519C4"/>
    <w:rsid w:val="00062E59"/>
    <w:rsid w:val="000B042E"/>
    <w:rsid w:val="000B478C"/>
    <w:rsid w:val="000D0240"/>
    <w:rsid w:val="000E3DB4"/>
    <w:rsid w:val="000E6E46"/>
    <w:rsid w:val="00142036"/>
    <w:rsid w:val="001B4FF1"/>
    <w:rsid w:val="001E1779"/>
    <w:rsid w:val="00237E5C"/>
    <w:rsid w:val="002B32F7"/>
    <w:rsid w:val="002E2917"/>
    <w:rsid w:val="002F1C5D"/>
    <w:rsid w:val="002F7CF5"/>
    <w:rsid w:val="00305771"/>
    <w:rsid w:val="00330752"/>
    <w:rsid w:val="00361E1E"/>
    <w:rsid w:val="003719B5"/>
    <w:rsid w:val="00396B49"/>
    <w:rsid w:val="003D406D"/>
    <w:rsid w:val="00414A87"/>
    <w:rsid w:val="00416596"/>
    <w:rsid w:val="004179B7"/>
    <w:rsid w:val="004256ED"/>
    <w:rsid w:val="00467B91"/>
    <w:rsid w:val="004B037E"/>
    <w:rsid w:val="004B54E2"/>
    <w:rsid w:val="0052344A"/>
    <w:rsid w:val="0052585F"/>
    <w:rsid w:val="00542B2F"/>
    <w:rsid w:val="005453B5"/>
    <w:rsid w:val="00550805"/>
    <w:rsid w:val="00551CC9"/>
    <w:rsid w:val="00562918"/>
    <w:rsid w:val="00580C78"/>
    <w:rsid w:val="005916CF"/>
    <w:rsid w:val="00595A46"/>
    <w:rsid w:val="005B63EE"/>
    <w:rsid w:val="005D2192"/>
    <w:rsid w:val="005F56A4"/>
    <w:rsid w:val="00607917"/>
    <w:rsid w:val="006201B5"/>
    <w:rsid w:val="00646E1B"/>
    <w:rsid w:val="00697E45"/>
    <w:rsid w:val="006A5E69"/>
    <w:rsid w:val="006B32EE"/>
    <w:rsid w:val="006F2C9B"/>
    <w:rsid w:val="006F553D"/>
    <w:rsid w:val="006F63FD"/>
    <w:rsid w:val="00711EE0"/>
    <w:rsid w:val="0071593A"/>
    <w:rsid w:val="00733A31"/>
    <w:rsid w:val="00792CBB"/>
    <w:rsid w:val="007D060D"/>
    <w:rsid w:val="00822D9A"/>
    <w:rsid w:val="00870F46"/>
    <w:rsid w:val="008B2C40"/>
    <w:rsid w:val="00943700"/>
    <w:rsid w:val="00966E21"/>
    <w:rsid w:val="00984AB0"/>
    <w:rsid w:val="00985F25"/>
    <w:rsid w:val="009E1D64"/>
    <w:rsid w:val="009F4FC0"/>
    <w:rsid w:val="00A1281C"/>
    <w:rsid w:val="00A82283"/>
    <w:rsid w:val="00A928CC"/>
    <w:rsid w:val="00B050A7"/>
    <w:rsid w:val="00B11F58"/>
    <w:rsid w:val="00B32072"/>
    <w:rsid w:val="00BB1AB5"/>
    <w:rsid w:val="00BB6830"/>
    <w:rsid w:val="00BB7AD5"/>
    <w:rsid w:val="00C32EF8"/>
    <w:rsid w:val="00C37816"/>
    <w:rsid w:val="00C50A07"/>
    <w:rsid w:val="00D328CE"/>
    <w:rsid w:val="00D5084A"/>
    <w:rsid w:val="00D97577"/>
    <w:rsid w:val="00DF1D8E"/>
    <w:rsid w:val="00E121C3"/>
    <w:rsid w:val="00E8027C"/>
    <w:rsid w:val="00E8551A"/>
    <w:rsid w:val="00EE5DF6"/>
    <w:rsid w:val="00F006CD"/>
    <w:rsid w:val="00F30983"/>
    <w:rsid w:val="00F32FCC"/>
    <w:rsid w:val="00F3512B"/>
    <w:rsid w:val="00F417CD"/>
    <w:rsid w:val="00F7694B"/>
    <w:rsid w:val="00F77C91"/>
    <w:rsid w:val="00F9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</cp:revision>
  <cp:lastPrinted>2025-08-05T08:56:00Z</cp:lastPrinted>
  <dcterms:created xsi:type="dcterms:W3CDTF">2025-08-05T08:19:00Z</dcterms:created>
  <dcterms:modified xsi:type="dcterms:W3CDTF">2025-08-05T09:00:00Z</dcterms:modified>
</cp:coreProperties>
</file>